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4C944588"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191E5D" w:rsidRPr="00191E5D">
        <w:rPr>
          <w:szCs w:val="22"/>
        </w:rPr>
        <w:t>R4-2409177</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6CAA3AC"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On modification of existing BS RF requirements for SBFD</w:t>
      </w:r>
    </w:p>
    <w:p w14:paraId="4FD55D83" w14:textId="4D4D1F9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20221">
        <w:rPr>
          <w:rFonts w:ascii="Arial" w:hAnsi="Arial" w:cs="Arial"/>
          <w:sz w:val="22"/>
          <w:szCs w:val="22"/>
        </w:rPr>
        <w:t>10.1</w:t>
      </w:r>
      <w:r w:rsidR="005355A2">
        <w:rPr>
          <w:rFonts w:ascii="Arial" w:hAnsi="Arial" w:cs="Arial"/>
          <w:sz w:val="22"/>
          <w:szCs w:val="22"/>
        </w:rPr>
        <w:t>2</w:t>
      </w:r>
      <w:r w:rsidR="00620221">
        <w:rPr>
          <w:rFonts w:ascii="Arial" w:hAnsi="Arial" w:cs="Arial"/>
          <w:sz w:val="22"/>
          <w:szCs w:val="22"/>
        </w:rPr>
        <w:t>.</w:t>
      </w:r>
      <w:r w:rsidR="005355A2">
        <w:rPr>
          <w:rFonts w:ascii="Arial" w:hAnsi="Arial" w:cs="Arial"/>
          <w:sz w:val="22"/>
          <w:szCs w:val="22"/>
        </w:rPr>
        <w:t>2</w:t>
      </w:r>
      <w:r w:rsidR="00191E5D">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ACE0821"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9DFCC5A" w14:textId="77777777" w:rsidR="004069BD" w:rsidRPr="004069BD" w:rsidRDefault="004069BD" w:rsidP="004069BD">
            <w:pPr>
              <w:pStyle w:val="2"/>
              <w:keepNext/>
              <w:keepLines/>
              <w:numPr>
                <w:ilvl w:val="0"/>
                <w:numId w:val="0"/>
              </w:numPr>
              <w:overflowPunct w:val="0"/>
              <w:autoSpaceDE w:val="0"/>
              <w:autoSpaceDN w:val="0"/>
              <w:adjustRightInd w:val="0"/>
              <w:spacing w:before="180" w:beforeAutospacing="0" w:afterLines="0" w:after="240"/>
              <w:textAlignment w:val="baseline"/>
              <w:outlineLvl w:val="1"/>
              <w:rPr>
                <w:sz w:val="22"/>
                <w:szCs w:val="22"/>
                <w:lang w:val="en-US"/>
              </w:rPr>
            </w:pPr>
            <w:r w:rsidRPr="004069BD">
              <w:rPr>
                <w:sz w:val="22"/>
                <w:szCs w:val="22"/>
                <w:lang w:val="en-US"/>
              </w:rPr>
              <w:lastRenderedPageBreak/>
              <w:t>Work Plan (RAN4 core part)</w:t>
            </w:r>
          </w:p>
          <w:p w14:paraId="39AF56BD" w14:textId="77777777" w:rsidR="004069BD" w:rsidRPr="004069BD" w:rsidRDefault="004069BD" w:rsidP="0027228F">
            <w:pPr>
              <w:pStyle w:val="aff6"/>
              <w:widowControl/>
              <w:numPr>
                <w:ilvl w:val="0"/>
                <w:numId w:val="12"/>
              </w:numPr>
              <w:spacing w:after="120" w:line="259" w:lineRule="auto"/>
              <w:ind w:left="720"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Agreement: </w:t>
            </w:r>
          </w:p>
          <w:p w14:paraId="169F536D" w14:textId="77777777" w:rsidR="004069BD" w:rsidRPr="004069BD" w:rsidRDefault="004069BD" w:rsidP="0027228F">
            <w:pPr>
              <w:pStyle w:val="aff6"/>
              <w:widowControl/>
              <w:numPr>
                <w:ilvl w:val="1"/>
                <w:numId w:val="12"/>
              </w:numPr>
              <w:spacing w:after="120" w:line="259" w:lineRule="auto"/>
              <w:ind w:left="1656"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Approve the work plan with the note as follows: </w:t>
            </w:r>
          </w:p>
          <w:p w14:paraId="79502A00" w14:textId="77777777" w:rsidR="004069BD" w:rsidRPr="004069BD" w:rsidRDefault="004069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Note: During certain particular BS RF requirement is specified, FFS if the additional coexistence simulation to Rel-18 RAN4 co-existence study is required. </w:t>
            </w:r>
          </w:p>
          <w:p w14:paraId="1368450D" w14:textId="77777777" w:rsidR="004069BD" w:rsidRDefault="004069BD" w:rsidP="004069BD">
            <w:pPr>
              <w:jc w:val="center"/>
            </w:pPr>
            <w:r>
              <w:t xml:space="preserve">Table 1: WI plan for </w:t>
            </w:r>
            <w:r w:rsidRPr="00F6758C">
              <w:t>Evolution of NR duplex operation</w:t>
            </w:r>
            <w:r>
              <w:t xml:space="preserve"> (RAN4 Part)</w:t>
            </w:r>
          </w:p>
          <w:tbl>
            <w:tblPr>
              <w:tblW w:w="5021" w:type="pct"/>
              <w:tblCellMar>
                <w:left w:w="0" w:type="dxa"/>
                <w:right w:w="0" w:type="dxa"/>
              </w:tblCellMar>
              <w:tblLook w:val="04A0" w:firstRow="1" w:lastRow="0" w:firstColumn="1" w:lastColumn="0" w:noHBand="0" w:noVBand="1"/>
            </w:tblPr>
            <w:tblGrid>
              <w:gridCol w:w="2208"/>
              <w:gridCol w:w="7226"/>
            </w:tblGrid>
            <w:tr w:rsidR="004069BD" w:rsidRPr="00B51153" w14:paraId="1DF254CB" w14:textId="77777777" w:rsidTr="001A57F8">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905D38C" w14:textId="77777777" w:rsidR="004069BD" w:rsidRPr="00B51153" w:rsidRDefault="004069BD" w:rsidP="004069BD">
                  <w:pPr>
                    <w:rPr>
                      <w:b/>
                    </w:rPr>
                  </w:pPr>
                  <w:r w:rsidRPr="00B51153">
                    <w:rPr>
                      <w:b/>
                    </w:rPr>
                    <w:t>Schedule and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4F918D9B" w14:textId="77777777" w:rsidR="004069BD" w:rsidRPr="00B51153" w:rsidRDefault="004069BD" w:rsidP="004069BD">
                  <w:pPr>
                    <w:rPr>
                      <w:b/>
                    </w:rPr>
                  </w:pPr>
                  <w:r w:rsidRPr="00B51153">
                    <w:rPr>
                      <w:b/>
                    </w:rPr>
                    <w:t>Work plan</w:t>
                  </w:r>
                </w:p>
              </w:tc>
            </w:tr>
            <w:tr w:rsidR="004069BD" w:rsidRPr="00B51153" w14:paraId="0152D6C3" w14:textId="77777777" w:rsidTr="001A57F8">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4ABAF48" w14:textId="77777777" w:rsidR="004069BD" w:rsidRPr="00B51153" w:rsidRDefault="004069BD" w:rsidP="004069BD">
                  <w:pPr>
                    <w:rPr>
                      <w:bCs/>
                      <w:u w:val="single"/>
                    </w:rPr>
                  </w:pPr>
                  <w:r w:rsidRPr="00B51153">
                    <w:rPr>
                      <w:bCs/>
                      <w:u w:val="single"/>
                    </w:rPr>
                    <w:t>April, 2024</w:t>
                  </w:r>
                </w:p>
                <w:p w14:paraId="79705E8E" w14:textId="77777777" w:rsidR="004069BD" w:rsidRPr="00B51153" w:rsidRDefault="004069BD" w:rsidP="004069BD">
                  <w:pPr>
                    <w:tabs>
                      <w:tab w:val="num" w:pos="720"/>
                    </w:tabs>
                    <w:rPr>
                      <w:bCs/>
                    </w:rPr>
                  </w:pPr>
                  <w:r w:rsidRPr="00B51153">
                    <w:rPr>
                      <w:bCs/>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6E86219" w14:textId="77777777" w:rsidR="004069BD" w:rsidRPr="00B51153" w:rsidRDefault="004069BD" w:rsidP="004069BD">
                  <w:pPr>
                    <w:rPr>
                      <w:rFonts w:eastAsiaTheme="minorEastAsia"/>
                      <w:b/>
                      <w:bCs/>
                    </w:rPr>
                  </w:pPr>
                  <w:r w:rsidRPr="00B51153">
                    <w:rPr>
                      <w:rFonts w:eastAsiaTheme="minorEastAsia"/>
                      <w:b/>
                      <w:bCs/>
                    </w:rPr>
                    <w:t>RAN4</w:t>
                  </w:r>
                  <w:r>
                    <w:rPr>
                      <w:rFonts w:eastAsiaTheme="minorEastAsia"/>
                      <w:b/>
                      <w:bCs/>
                    </w:rPr>
                    <w:t xml:space="preserve"> (core)</w:t>
                  </w:r>
                </w:p>
                <w:p w14:paraId="7C08444D" w14:textId="77777777" w:rsidR="004069BD" w:rsidRPr="004069BD" w:rsidRDefault="004069BD" w:rsidP="0027228F">
                  <w:pPr>
                    <w:pStyle w:val="aff6"/>
                    <w:widowControl/>
                    <w:numPr>
                      <w:ilvl w:val="0"/>
                      <w:numId w:val="14"/>
                    </w:numPr>
                    <w:overflowPunct w:val="0"/>
                    <w:autoSpaceDE w:val="0"/>
                    <w:autoSpaceDN w:val="0"/>
                    <w:adjustRightInd w:val="0"/>
                    <w:snapToGrid w:val="0"/>
                    <w:ind w:left="357" w:firstLineChars="0" w:hanging="357"/>
                    <w:jc w:val="left"/>
                    <w:textAlignment w:val="baseline"/>
                    <w:rPr>
                      <w:rFonts w:ascii="Times New Roman" w:hAnsi="Times New Roman"/>
                      <w:kern w:val="0"/>
                      <w:sz w:val="20"/>
                      <w:szCs w:val="20"/>
                      <w:lang w:val="en-GB" w:eastAsia="zh-CN"/>
                    </w:rPr>
                  </w:pPr>
                  <w:r w:rsidRPr="004069BD">
                    <w:rPr>
                      <w:rFonts w:ascii="Times New Roman" w:hAnsi="Times New Roman" w:hint="eastAsia"/>
                      <w:kern w:val="0"/>
                      <w:sz w:val="20"/>
                      <w:szCs w:val="20"/>
                      <w:lang w:val="en-GB" w:eastAsia="zh-CN"/>
                    </w:rPr>
                    <w:t>St</w:t>
                  </w:r>
                  <w:r w:rsidRPr="004069BD">
                    <w:rPr>
                      <w:rFonts w:ascii="Times New Roman" w:hAnsi="Times New Roman"/>
                      <w:kern w:val="0"/>
                      <w:sz w:val="20"/>
                      <w:szCs w:val="20"/>
                      <w:lang w:val="en-GB" w:eastAsia="zh-CN"/>
                    </w:rPr>
                    <w:t>art discussion on BS RF requirements for SBFD operation at gNB</w:t>
                  </w:r>
                </w:p>
                <w:p w14:paraId="64313B67"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kern w:val="0"/>
                      <w:sz w:val="20"/>
                      <w:szCs w:val="20"/>
                      <w:lang w:val="en-GB" w:eastAsia="zh-CN"/>
                    </w:rPr>
                  </w:pPr>
                  <w:r w:rsidRPr="004069BD">
                    <w:rPr>
                      <w:rFonts w:ascii="Times New Roman" w:hAnsi="Times New Roman" w:hint="eastAsia"/>
                      <w:kern w:val="0"/>
                      <w:sz w:val="20"/>
                      <w:szCs w:val="20"/>
                      <w:lang w:val="en-GB" w:eastAsia="zh-CN"/>
                    </w:rPr>
                    <w:t>D</w:t>
                  </w:r>
                  <w:r w:rsidRPr="004069BD">
                    <w:rPr>
                      <w:rFonts w:ascii="Times New Roman" w:hAnsi="Times New Roman"/>
                      <w:kern w:val="0"/>
                      <w:sz w:val="20"/>
                      <w:szCs w:val="20"/>
                      <w:lang w:val="en-GB" w:eastAsia="zh-CN"/>
                    </w:rPr>
                    <w:t>iscuss on SBFD operation impact on existing BS RF requirements</w:t>
                  </w:r>
                </w:p>
                <w:p w14:paraId="4FC0BAF4"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Discuss on the necessity of introducing new requirements for SBFD operation, identified in study item</w:t>
                  </w:r>
                </w:p>
                <w:p w14:paraId="2FD108FE" w14:textId="77777777" w:rsidR="004069BD" w:rsidRPr="00B51153" w:rsidRDefault="004069BD" w:rsidP="004069BD">
                  <w:pPr>
                    <w:rPr>
                      <w:rFonts w:eastAsiaTheme="minorEastAsia"/>
                      <w:b/>
                      <w:bCs/>
                    </w:rPr>
                  </w:pPr>
                </w:p>
              </w:tc>
            </w:tr>
            <w:tr w:rsidR="004069BD" w:rsidRPr="00B51153" w14:paraId="5BFEF579" w14:textId="77777777" w:rsidTr="001A57F8">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205AC30" w14:textId="77777777" w:rsidR="004069BD" w:rsidRPr="00B51153" w:rsidRDefault="004069BD" w:rsidP="004069BD">
                  <w:pPr>
                    <w:rPr>
                      <w:bCs/>
                      <w:u w:val="single"/>
                    </w:rPr>
                  </w:pPr>
                  <w:r w:rsidRPr="00B51153">
                    <w:rPr>
                      <w:bCs/>
                      <w:u w:val="single"/>
                    </w:rPr>
                    <w:t>May, 2024</w:t>
                  </w:r>
                </w:p>
                <w:p w14:paraId="0EAB93DE" w14:textId="77777777" w:rsidR="004069BD" w:rsidRPr="00B51153" w:rsidRDefault="004069BD" w:rsidP="004069BD">
                  <w:pPr>
                    <w:tabs>
                      <w:tab w:val="num" w:pos="720"/>
                    </w:tabs>
                    <w:rPr>
                      <w:bCs/>
                    </w:rPr>
                  </w:pPr>
                  <w:r w:rsidRPr="00B51153">
                    <w:rPr>
                      <w:bCs/>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7547633" w14:textId="77777777" w:rsidR="004069BD" w:rsidRPr="00B51153" w:rsidRDefault="004069BD" w:rsidP="004069BD">
                  <w:pPr>
                    <w:rPr>
                      <w:b/>
                    </w:rPr>
                  </w:pPr>
                  <w:r w:rsidRPr="00B51153">
                    <w:rPr>
                      <w:b/>
                    </w:rPr>
                    <w:t>RAN4</w:t>
                  </w:r>
                  <w:r>
                    <w:rPr>
                      <w:rFonts w:eastAsiaTheme="minorEastAsia"/>
                      <w:b/>
                      <w:bCs/>
                    </w:rPr>
                    <w:t xml:space="preserve"> (core)</w:t>
                  </w:r>
                </w:p>
                <w:p w14:paraId="2E477877" w14:textId="77777777" w:rsidR="004069BD" w:rsidRPr="004069BD" w:rsidRDefault="004069BD" w:rsidP="0027228F">
                  <w:pPr>
                    <w:pStyle w:val="aff6"/>
                    <w:widowControl/>
                    <w:numPr>
                      <w:ilvl w:val="0"/>
                      <w:numId w:val="14"/>
                    </w:numPr>
                    <w:overflowPunct w:val="0"/>
                    <w:autoSpaceDE w:val="0"/>
                    <w:autoSpaceDN w:val="0"/>
                    <w:adjustRightInd w:val="0"/>
                    <w:snapToGrid w:val="0"/>
                    <w:ind w:left="357" w:firstLineChars="0" w:hanging="357"/>
                    <w:jc w:val="left"/>
                    <w:textAlignment w:val="baseline"/>
                    <w:rPr>
                      <w:rFonts w:ascii="Times New Roman" w:eastAsiaTheme="minorEastAsia" w:hAnsi="Times New Roman"/>
                      <w:b/>
                      <w:bCs/>
                      <w:sz w:val="20"/>
                      <w:lang w:eastAsia="zh-CN"/>
                    </w:rPr>
                  </w:pPr>
                  <w:r w:rsidRPr="004069BD">
                    <w:rPr>
                      <w:rFonts w:ascii="Times New Roman" w:eastAsiaTheme="minorEastAsia" w:hAnsi="Times New Roman"/>
                      <w:sz w:val="20"/>
                      <w:lang w:eastAsia="zh-CN"/>
                    </w:rPr>
                    <w:t>Continue discussion on BS RF requirements for SBFD operation at gNB</w:t>
                  </w:r>
                </w:p>
                <w:p w14:paraId="06E54354"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bCs/>
                      <w:sz w:val="20"/>
                    </w:rPr>
                  </w:pPr>
                  <w:r w:rsidRPr="004069BD">
                    <w:rPr>
                      <w:rFonts w:ascii="Times New Roman" w:hAnsi="Times New Roman"/>
                      <w:bCs/>
                      <w:sz w:val="20"/>
                      <w:lang w:eastAsia="zh-CN"/>
                    </w:rPr>
                    <w:t>Continue d</w:t>
                  </w:r>
                  <w:r w:rsidRPr="004069BD">
                    <w:rPr>
                      <w:rFonts w:ascii="Times New Roman" w:hAnsi="Times New Roman"/>
                      <w:bCs/>
                      <w:sz w:val="20"/>
                    </w:rPr>
                    <w:t>iscussion on SBFD operation impact on existing BS RF requirements</w:t>
                  </w:r>
                </w:p>
                <w:p w14:paraId="245495AE" w14:textId="77777777" w:rsidR="004069BD" w:rsidRPr="00FE6493"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bCs/>
                    </w:rPr>
                  </w:pPr>
                  <w:r w:rsidRPr="004069BD">
                    <w:rPr>
                      <w:rFonts w:ascii="Times New Roman" w:hAnsi="Times New Roman"/>
                      <w:bCs/>
                      <w:sz w:val="20"/>
                    </w:rPr>
                    <w:t>Continue discussion on the necessity of introducing new requirements for SBFD operation, identified in study item</w:t>
                  </w:r>
                </w:p>
              </w:tc>
            </w:tr>
          </w:tbl>
          <w:p w14:paraId="4CDBFA30" w14:textId="77777777" w:rsidR="005868F8" w:rsidRDefault="005868F8" w:rsidP="00F756BD">
            <w:pPr>
              <w:jc w:val="center"/>
              <w:rPr>
                <w:i/>
                <w:color w:val="0070C0"/>
              </w:rPr>
            </w:pPr>
          </w:p>
          <w:p w14:paraId="7A6CF57F" w14:textId="0949F598" w:rsidR="004069BD" w:rsidRPr="00F756BD" w:rsidRDefault="00F756BD" w:rsidP="00F756BD">
            <w:pPr>
              <w:jc w:val="center"/>
              <w:rPr>
                <w:i/>
                <w:color w:val="0070C0"/>
              </w:rPr>
            </w:pPr>
            <w:r w:rsidRPr="00F756BD">
              <w:rPr>
                <w:i/>
                <w:color w:val="0070C0"/>
              </w:rPr>
              <w:t>-- Omit the rest of work plan for simplicity --</w:t>
            </w:r>
          </w:p>
          <w:p w14:paraId="1B145EF1" w14:textId="5BBFE95B" w:rsidR="00F756BD" w:rsidRPr="00F756BD" w:rsidRDefault="00F756BD" w:rsidP="00F756BD">
            <w:pPr>
              <w:pStyle w:val="4"/>
              <w:numPr>
                <w:ilvl w:val="0"/>
                <w:numId w:val="0"/>
              </w:numPr>
              <w:ind w:left="864" w:hanging="864"/>
              <w:outlineLvl w:val="3"/>
              <w:rPr>
                <w:sz w:val="22"/>
                <w:szCs w:val="10"/>
              </w:rPr>
            </w:pPr>
            <w:r w:rsidRPr="00F756BD">
              <w:rPr>
                <w:sz w:val="22"/>
                <w:szCs w:val="10"/>
              </w:rPr>
              <w:t>SBFD frequency-domain configuration in RAN4 specification</w:t>
            </w:r>
          </w:p>
          <w:p w14:paraId="778B0FE6"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Agreement: </w:t>
            </w:r>
          </w:p>
          <w:p w14:paraId="2CEDEE48" w14:textId="77777777" w:rsidR="00F756BD" w:rsidRPr="00F756BD" w:rsidRDefault="00F756BD" w:rsidP="0027228F">
            <w:pPr>
              <w:pStyle w:val="aff6"/>
              <w:widowControl/>
              <w:numPr>
                <w:ilvl w:val="1"/>
                <w:numId w:val="12"/>
              </w:numPr>
              <w:overflowPunct w:val="0"/>
              <w:autoSpaceDE w:val="0"/>
              <w:autoSpaceDN w:val="0"/>
              <w:adjustRightInd w:val="0"/>
              <w:spacing w:after="180"/>
              <w:ind w:left="1656" w:firstLineChars="0"/>
              <w:jc w:val="left"/>
              <w:textAlignment w:val="baseline"/>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It is within RAN4 scope to study/specify the limitation or restriction on the size of subband/guardband, by taking account different feasible BS/UE implementations.</w:t>
            </w:r>
          </w:p>
          <w:p w14:paraId="3EDB0038" w14:textId="77777777" w:rsidR="00F756BD" w:rsidRPr="00F756BD" w:rsidRDefault="00F756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FFS how RAN4 specification captures the subband configurations </w:t>
            </w:r>
          </w:p>
          <w:p w14:paraId="72A449CB" w14:textId="77777777" w:rsidR="00F756BD" w:rsidRPr="00F756BD" w:rsidRDefault="00F756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FFS the necessity of standardize the guardband;</w:t>
            </w:r>
          </w:p>
          <w:p w14:paraId="23AFEEB4" w14:textId="77777777" w:rsidR="00F756BD" w:rsidRPr="00F756BD" w:rsidRDefault="00F756BD" w:rsidP="0027228F">
            <w:pPr>
              <w:pStyle w:val="aff6"/>
              <w:widowControl/>
              <w:numPr>
                <w:ilvl w:val="3"/>
                <w:numId w:val="12"/>
              </w:numPr>
              <w:spacing w:after="120" w:line="259" w:lineRule="auto"/>
              <w:ind w:left="309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If needed, FFS the sizes of guardband in RAN4 shall be decided. </w:t>
            </w:r>
          </w:p>
          <w:p w14:paraId="2F652FE8" w14:textId="6C68220C" w:rsidR="00F756BD" w:rsidRPr="00F756BD" w:rsidRDefault="00F756BD" w:rsidP="00F756BD">
            <w:pPr>
              <w:pStyle w:val="4"/>
              <w:numPr>
                <w:ilvl w:val="0"/>
                <w:numId w:val="0"/>
              </w:numPr>
              <w:ind w:left="864" w:hanging="864"/>
              <w:outlineLvl w:val="3"/>
              <w:rPr>
                <w:sz w:val="22"/>
                <w:szCs w:val="10"/>
              </w:rPr>
            </w:pPr>
            <w:r w:rsidRPr="00F756BD">
              <w:rPr>
                <w:sz w:val="22"/>
                <w:szCs w:val="10"/>
              </w:rPr>
              <w:t>SBFD operation in BS configured with multi-carriers</w:t>
            </w:r>
          </w:p>
          <w:p w14:paraId="57EB99D1"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sz w:val="20"/>
                <w:lang w:val="en-US"/>
              </w:rPr>
            </w:pPr>
            <w:r w:rsidRPr="00F756BD">
              <w:rPr>
                <w:rFonts w:ascii="Times New Roman" w:hAnsi="Times New Roman"/>
                <w:sz w:val="20"/>
                <w:lang w:val="en-US"/>
              </w:rPr>
              <w:t xml:space="preserve">Agreement: </w:t>
            </w:r>
          </w:p>
          <w:p w14:paraId="0478CC28" w14:textId="77777777" w:rsidR="00F756BD" w:rsidRPr="00F756BD" w:rsidRDefault="00F756BD" w:rsidP="0027228F">
            <w:pPr>
              <w:pStyle w:val="aff6"/>
              <w:widowControl/>
              <w:numPr>
                <w:ilvl w:val="1"/>
                <w:numId w:val="12"/>
              </w:numPr>
              <w:spacing w:after="120" w:line="259" w:lineRule="auto"/>
              <w:ind w:left="1656" w:firstLineChars="0"/>
              <w:jc w:val="left"/>
              <w:rPr>
                <w:rFonts w:ascii="Times New Roman" w:hAnsi="Times New Roman"/>
                <w:sz w:val="20"/>
                <w:lang w:val="en-US"/>
              </w:rPr>
            </w:pPr>
            <w:r w:rsidRPr="00F756BD">
              <w:rPr>
                <w:rFonts w:ascii="Times New Roman" w:hAnsi="Times New Roman"/>
                <w:sz w:val="20"/>
                <w:lang w:val="en-US"/>
              </w:rPr>
              <w:t xml:space="preserve">Rel-19 requirement shall consider both (1) single carrier operation for SBFD (2) </w:t>
            </w:r>
            <w:r w:rsidRPr="00F756BD">
              <w:rPr>
                <w:rFonts w:ascii="Times New Roman" w:hAnsi="Times New Roman"/>
                <w:sz w:val="20"/>
                <w:szCs w:val="24"/>
                <w:lang w:eastAsia="zh-CN"/>
              </w:rPr>
              <w:t>SBFD operates in only one BS carrier, and legacy TDD operates in other intra-band BS carrier(s) contiguous or non-contiguous to the SBFD carrier</w:t>
            </w:r>
            <w:r w:rsidRPr="00F756BD">
              <w:rPr>
                <w:rFonts w:ascii="Times New Roman" w:hAnsi="Times New Roman"/>
                <w:sz w:val="20"/>
                <w:lang w:val="en-US"/>
              </w:rPr>
              <w:t>.</w:t>
            </w:r>
          </w:p>
          <w:p w14:paraId="293CDD38" w14:textId="71EF05F7" w:rsidR="00F756BD" w:rsidRPr="00F756BD" w:rsidRDefault="00F756BD" w:rsidP="00F756BD">
            <w:pPr>
              <w:pStyle w:val="4"/>
              <w:numPr>
                <w:ilvl w:val="0"/>
                <w:numId w:val="0"/>
              </w:numPr>
              <w:ind w:left="864" w:hanging="864"/>
              <w:outlineLvl w:val="3"/>
              <w:rPr>
                <w:sz w:val="22"/>
                <w:szCs w:val="10"/>
              </w:rPr>
            </w:pPr>
            <w:r w:rsidRPr="00F756BD">
              <w:rPr>
                <w:sz w:val="22"/>
                <w:szCs w:val="10"/>
              </w:rPr>
              <w:t>Co-location requirement and reference antenna</w:t>
            </w:r>
          </w:p>
          <w:p w14:paraId="1EFF7A26"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sz w:val="20"/>
                <w:lang w:val="en-US"/>
              </w:rPr>
            </w:pPr>
            <w:r w:rsidRPr="00F756BD">
              <w:rPr>
                <w:rFonts w:ascii="Times New Roman" w:hAnsi="Times New Roman"/>
                <w:sz w:val="20"/>
                <w:lang w:val="en-US"/>
              </w:rPr>
              <w:t xml:space="preserve">Way forward: </w:t>
            </w:r>
          </w:p>
          <w:p w14:paraId="49FDBE40" w14:textId="77777777" w:rsidR="00F756BD" w:rsidRPr="00F756BD" w:rsidRDefault="00F756BD" w:rsidP="0027228F">
            <w:pPr>
              <w:pStyle w:val="aff6"/>
              <w:widowControl/>
              <w:numPr>
                <w:ilvl w:val="1"/>
                <w:numId w:val="12"/>
              </w:numPr>
              <w:spacing w:after="120" w:line="259" w:lineRule="auto"/>
              <w:ind w:left="1656" w:firstLineChars="0"/>
              <w:jc w:val="left"/>
              <w:rPr>
                <w:rFonts w:ascii="Times New Roman" w:hAnsi="Times New Roman"/>
                <w:sz w:val="20"/>
                <w:lang w:val="en-US"/>
              </w:rPr>
            </w:pPr>
            <w:r w:rsidRPr="00F756BD">
              <w:rPr>
                <w:rFonts w:ascii="Times New Roman" w:hAnsi="Times New Roman"/>
                <w:sz w:val="20"/>
                <w:lang w:val="en-US"/>
              </w:rPr>
              <w:t xml:space="preserve">Continue the discussion on TX IMD requirement for SBFD, based on the existing assumption for co-location reference antenna. </w:t>
            </w:r>
          </w:p>
          <w:p w14:paraId="7E044887" w14:textId="0D22BAA1" w:rsidR="0067071C" w:rsidRPr="00F756BD" w:rsidRDefault="00F756BD" w:rsidP="0027228F">
            <w:pPr>
              <w:pStyle w:val="aff6"/>
              <w:widowControl/>
              <w:numPr>
                <w:ilvl w:val="2"/>
                <w:numId w:val="12"/>
              </w:numPr>
              <w:spacing w:after="120" w:line="259" w:lineRule="auto"/>
              <w:ind w:left="2376" w:firstLineChars="0"/>
              <w:jc w:val="left"/>
              <w:rPr>
                <w:rFonts w:ascii="Times New Roman" w:hAnsi="Times New Roman"/>
                <w:sz w:val="20"/>
                <w:lang w:val="en-US"/>
              </w:rPr>
            </w:pPr>
            <w:r w:rsidRPr="00F756BD">
              <w:rPr>
                <w:rFonts w:ascii="Times New Roman" w:hAnsi="Times New Roman"/>
                <w:sz w:val="20"/>
                <w:lang w:val="en-US"/>
              </w:rPr>
              <w:t xml:space="preserve">The assumption of co-location reference antenna could be revised based on the outcome from BS RF enh. WI. </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lastRenderedPageBreak/>
        <w:t>Discussion</w:t>
      </w:r>
    </w:p>
    <w:p w14:paraId="2FE4B5BA" w14:textId="77777777" w:rsidR="00EB6136" w:rsidRDefault="00524ACD" w:rsidP="0026027A">
      <w:pPr>
        <w:jc w:val="both"/>
      </w:pPr>
      <w:r>
        <w:t xml:space="preserve">As one of the hot issues that have been discussed last meeting, </w:t>
      </w:r>
      <w:r w:rsidR="0026027A">
        <w:t>whether any BS types need to be deprioritized/precluded for future discussion for SBFD, we think WA</w:t>
      </w:r>
      <w:r w:rsidR="00D15BDB">
        <w:t xml:space="preserve"> BS should be equally treated </w:t>
      </w:r>
      <w:r w:rsidR="00EB6136">
        <w:t xml:space="preserve">based on the </w:t>
      </w:r>
      <w:r w:rsidR="00D15BDB">
        <w:t xml:space="preserve">operators’ </w:t>
      </w:r>
      <w:r w:rsidR="00EB6136">
        <w:t>demands</w:t>
      </w:r>
      <w:r w:rsidR="00D15BDB">
        <w:t xml:space="preserve"> and </w:t>
      </w:r>
      <w:r w:rsidR="00EB6136">
        <w:t xml:space="preserve">some interested </w:t>
      </w:r>
      <w:r w:rsidR="00D15BDB">
        <w:t>vendor</w:t>
      </w:r>
      <w:r w:rsidR="00EB6136">
        <w:t>s’ feedback. Besides, the support of SBFD operation would be up to declaration but not mandatory.</w:t>
      </w:r>
    </w:p>
    <w:p w14:paraId="5B1CE7AD" w14:textId="77777777" w:rsidR="00E33A46" w:rsidRDefault="00EB6136" w:rsidP="0026027A">
      <w:pPr>
        <w:jc w:val="both"/>
        <w:rPr>
          <w:b/>
          <w:i/>
        </w:rPr>
      </w:pPr>
      <w:r>
        <w:rPr>
          <w:b/>
          <w:i/>
        </w:rPr>
        <w:t>Proposal 1: Not to consider precluding or deprioritizing WA BS type from future discussion on SBFD.</w:t>
      </w:r>
    </w:p>
    <w:p w14:paraId="47BDF856" w14:textId="6854FF5E" w:rsidR="00524ACD" w:rsidRPr="00E33A46" w:rsidRDefault="00E33A46" w:rsidP="0026027A">
      <w:pPr>
        <w:jc w:val="both"/>
      </w:pPr>
      <w:r w:rsidRPr="00E33A46">
        <w:t>In the rest of this contribution, our thinking regarding SBFD BS RF requirements</w:t>
      </w:r>
      <w:r w:rsidR="00102DF6">
        <w:t xml:space="preserve"> mainly based on the outcomes of Rel-18 SI on SBFD</w:t>
      </w:r>
      <w:r w:rsidRPr="00E33A46">
        <w:t xml:space="preserve"> will be provided. </w:t>
      </w:r>
      <w:r w:rsidR="00EB6136" w:rsidRPr="00E33A46">
        <w:t xml:space="preserve">  </w:t>
      </w:r>
      <w:r w:rsidR="00D15BDB" w:rsidRPr="00E33A46">
        <w:t xml:space="preserve">    </w:t>
      </w:r>
      <w:r w:rsidR="0026027A" w:rsidRPr="00E33A46">
        <w:t xml:space="preserve"> </w:t>
      </w:r>
    </w:p>
    <w:p w14:paraId="306DE02E" w14:textId="54A617B0" w:rsidR="008D107A" w:rsidRDefault="008D107A" w:rsidP="00DD630A">
      <w:pPr>
        <w:pStyle w:val="2"/>
        <w:spacing w:after="240"/>
      </w:pPr>
      <w:r>
        <w:t>Impact on</w:t>
      </w:r>
      <w:r w:rsidR="00BF2978">
        <w:t xml:space="preserve"> existing BS requirements for SBFD operation</w:t>
      </w:r>
    </w:p>
    <w:p w14:paraId="02788A9B" w14:textId="201963EA" w:rsidR="00E10C57" w:rsidRPr="00E10C57" w:rsidRDefault="00E10C57" w:rsidP="0062771A">
      <w:pPr>
        <w:jc w:val="both"/>
        <w:rPr>
          <w:b/>
          <w:sz w:val="24"/>
          <w:u w:val="single"/>
        </w:rPr>
      </w:pPr>
      <w:r w:rsidRPr="00E10C57">
        <w:rPr>
          <w:b/>
          <w:sz w:val="24"/>
          <w:u w:val="single"/>
        </w:rPr>
        <w:t>Tx aspect</w:t>
      </w:r>
    </w:p>
    <w:p w14:paraId="1D4425D8" w14:textId="31F57FF7" w:rsidR="0062771A" w:rsidRPr="0062771A" w:rsidRDefault="005B4B16" w:rsidP="0062771A">
      <w:pPr>
        <w:jc w:val="both"/>
        <w:rPr>
          <w:b/>
          <w:sz w:val="22"/>
          <w:u w:val="single"/>
        </w:rPr>
      </w:pPr>
      <w:r>
        <w:rPr>
          <w:b/>
          <w:sz w:val="22"/>
          <w:u w:val="single"/>
        </w:rPr>
        <w:t>O</w:t>
      </w:r>
      <w:r w:rsidR="0062771A" w:rsidRPr="0062771A">
        <w:rPr>
          <w:b/>
          <w:sz w:val="22"/>
          <w:u w:val="single"/>
        </w:rPr>
        <w:t>utput power</w:t>
      </w:r>
    </w:p>
    <w:p w14:paraId="76AFC5C6" w14:textId="77777777" w:rsidR="00304BD6" w:rsidRDefault="00AE51C0" w:rsidP="0062771A">
      <w:pPr>
        <w:jc w:val="both"/>
      </w:pPr>
      <w:r>
        <w:t xml:space="preserve">It was agreed to have different output power declaration </w:t>
      </w:r>
      <w:r w:rsidR="0037535E">
        <w:t>for normal DL symbols/slots and SBFD DL symbols/slots</w:t>
      </w:r>
      <w:r w:rsidR="00304BD6">
        <w:t>, respectively. The accuracy requirement for</w:t>
      </w:r>
      <w:r w:rsidR="00304BD6" w:rsidRPr="00304BD6">
        <w:t xml:space="preserve"> </w:t>
      </w:r>
      <w:r w:rsidR="00304BD6" w:rsidRPr="006A7447">
        <w:t>TRP/EIRP and conducted power shall be the same for normal DL symbols/slots and SBFD DL symbols/slots</w:t>
      </w:r>
      <w:r w:rsidR="00304BD6">
        <w:t>.</w:t>
      </w:r>
    </w:p>
    <w:p w14:paraId="1A9CD70E" w14:textId="0BC4D276" w:rsidR="00571D7F" w:rsidRDefault="00304BD6" w:rsidP="0062771A">
      <w:pPr>
        <w:jc w:val="both"/>
        <w:rPr>
          <w:b/>
          <w:i/>
        </w:rPr>
      </w:pPr>
      <w:r>
        <w:rPr>
          <w:b/>
          <w:i/>
        </w:rPr>
        <w:t xml:space="preserve">Observation 1: </w:t>
      </w:r>
      <w:r w:rsidR="00B50B3E">
        <w:rPr>
          <w:b/>
          <w:i/>
        </w:rPr>
        <w:t>F</w:t>
      </w:r>
      <w:r>
        <w:rPr>
          <w:b/>
          <w:i/>
        </w:rPr>
        <w:t>or</w:t>
      </w:r>
      <w:r w:rsidR="00571D7F">
        <w:rPr>
          <w:b/>
          <w:i/>
        </w:rPr>
        <w:t xml:space="preserve"> </w:t>
      </w:r>
      <w:r w:rsidR="005939DF">
        <w:rPr>
          <w:b/>
          <w:i/>
        </w:rPr>
        <w:t>output power</w:t>
      </w:r>
      <w:r w:rsidR="00571D7F">
        <w:rPr>
          <w:b/>
          <w:i/>
        </w:rPr>
        <w:t>:</w:t>
      </w:r>
    </w:p>
    <w:p w14:paraId="0322887B" w14:textId="0556D996" w:rsidR="00304BD6" w:rsidRPr="00571D7F" w:rsidRDefault="00571D7F" w:rsidP="0027228F">
      <w:pPr>
        <w:pStyle w:val="aff6"/>
        <w:numPr>
          <w:ilvl w:val="0"/>
          <w:numId w:val="1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D</w:t>
      </w:r>
      <w:r w:rsidR="00304BD6" w:rsidRPr="00571D7F">
        <w:rPr>
          <w:rFonts w:ascii="Times New Roman" w:hAnsi="Times New Roman"/>
          <w:b/>
          <w:i/>
          <w:kern w:val="0"/>
          <w:sz w:val="20"/>
          <w:szCs w:val="20"/>
          <w:lang w:val="en-GB" w:eastAsia="zh-CN"/>
        </w:rPr>
        <w:t xml:space="preserve">ifferent conducted power and EIRP/TRP declaration for normal DL symbols/slots and SBFD DL symbols/slots should be allowed. The accuracy requirement for conducted power and EIRP/TRP should be the same for normal DL symbols/slots and SBFD DL symbols/slots   </w:t>
      </w:r>
    </w:p>
    <w:p w14:paraId="18E61A89" w14:textId="769AB408" w:rsidR="00304BD6" w:rsidRPr="0062771A" w:rsidRDefault="005B4B16" w:rsidP="00304BD6">
      <w:pPr>
        <w:jc w:val="both"/>
        <w:rPr>
          <w:b/>
          <w:sz w:val="22"/>
          <w:u w:val="single"/>
        </w:rPr>
      </w:pPr>
      <w:r>
        <w:rPr>
          <w:b/>
          <w:sz w:val="22"/>
          <w:u w:val="single"/>
        </w:rPr>
        <w:t>O</w:t>
      </w:r>
      <w:r w:rsidR="00311CF8">
        <w:rPr>
          <w:b/>
          <w:sz w:val="22"/>
          <w:u w:val="single"/>
        </w:rPr>
        <w:t>utput power dynamics</w:t>
      </w:r>
    </w:p>
    <w:p w14:paraId="11A3B54B" w14:textId="721B66F6" w:rsidR="002F635E" w:rsidRDefault="00624067" w:rsidP="002F635E">
      <w:pPr>
        <w:jc w:val="both"/>
      </w:pPr>
      <w:r>
        <w:t>RAN4</w:t>
      </w:r>
      <w:r w:rsidR="002F635E">
        <w:t xml:space="preserve"> agreed</w:t>
      </w:r>
      <w:r>
        <w:t xml:space="preserve"> to reuse the existing RE power control dynamic range requirements for the </w:t>
      </w:r>
      <w:r w:rsidR="00CE3158">
        <w:t xml:space="preserve">BS capable of </w:t>
      </w:r>
      <w:r>
        <w:t>SBFD.</w:t>
      </w:r>
      <w:r w:rsidR="008B2A7C">
        <w:t xml:space="preserve"> Besides, </w:t>
      </w:r>
      <w:r w:rsidR="00CE3158">
        <w:t>the output power dynamic range requirement for BS capable of SBFD</w:t>
      </w:r>
      <w:r w:rsidR="00D41D9F">
        <w:t xml:space="preserve"> will be defined as </w:t>
      </w:r>
      <w:r w:rsidR="00D41D9F" w:rsidRPr="00D41D9F">
        <w:t>ratio of the declared rated output power with all DL sub-band RBs active for SBFD (maximum) and the same single RB power as non-SBFD (minimum)</w:t>
      </w:r>
      <w:r w:rsidR="00D41D9F">
        <w:t>.</w:t>
      </w:r>
    </w:p>
    <w:p w14:paraId="4B224820" w14:textId="44E0C342" w:rsidR="00571D7F" w:rsidRDefault="00D41D9F" w:rsidP="002F635E">
      <w:pPr>
        <w:jc w:val="both"/>
        <w:rPr>
          <w:b/>
          <w:i/>
        </w:rPr>
      </w:pPr>
      <w:r>
        <w:rPr>
          <w:b/>
          <w:i/>
        </w:rPr>
        <w:t xml:space="preserve">Observation 2: </w:t>
      </w:r>
      <w:r w:rsidR="00B50B3E">
        <w:rPr>
          <w:b/>
          <w:i/>
        </w:rPr>
        <w:t>F</w:t>
      </w:r>
      <w:r>
        <w:rPr>
          <w:b/>
          <w:i/>
        </w:rPr>
        <w:t>or</w:t>
      </w:r>
      <w:r w:rsidR="00571D7F">
        <w:rPr>
          <w:b/>
          <w:i/>
        </w:rPr>
        <w:t xml:space="preserve"> </w:t>
      </w:r>
      <w:r w:rsidR="005939DF">
        <w:rPr>
          <w:b/>
          <w:i/>
        </w:rPr>
        <w:t>output power dynamics</w:t>
      </w:r>
      <w:r w:rsidR="00571D7F">
        <w:rPr>
          <w:b/>
          <w:i/>
        </w:rPr>
        <w:t>:</w:t>
      </w:r>
    </w:p>
    <w:p w14:paraId="7667BCC3" w14:textId="15F92F3E" w:rsidR="00571D7F" w:rsidRDefault="00571D7F" w:rsidP="0027228F">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E</w:t>
      </w:r>
      <w:r w:rsidR="003B64B7" w:rsidRPr="00571D7F">
        <w:rPr>
          <w:rFonts w:ascii="Times New Roman" w:hAnsi="Times New Roman"/>
          <w:b/>
          <w:i/>
          <w:kern w:val="0"/>
          <w:sz w:val="20"/>
          <w:szCs w:val="20"/>
          <w:lang w:val="en-GB" w:eastAsia="zh-CN"/>
        </w:rPr>
        <w:t>xisting RE power control dynamic range requirements will be reused</w:t>
      </w:r>
    </w:p>
    <w:p w14:paraId="75D8B734" w14:textId="3BB3200D" w:rsidR="00571D7F" w:rsidRDefault="009435D2" w:rsidP="0027228F">
      <w:pPr>
        <w:pStyle w:val="aff6"/>
        <w:numPr>
          <w:ilvl w:val="0"/>
          <w:numId w:val="15"/>
        </w:numPr>
        <w:ind w:firstLineChars="0"/>
        <w:rPr>
          <w:rFonts w:ascii="Times New Roman" w:hAnsi="Times New Roman"/>
          <w:b/>
          <w:i/>
          <w:kern w:val="0"/>
          <w:sz w:val="20"/>
          <w:szCs w:val="20"/>
          <w:lang w:val="en-GB" w:eastAsia="zh-CN"/>
        </w:rPr>
      </w:pPr>
      <w:r w:rsidRPr="009435D2">
        <w:rPr>
          <w:rFonts w:ascii="Times New Roman" w:hAnsi="Times New Roman"/>
          <w:b/>
          <w:i/>
          <w:kern w:val="0"/>
          <w:sz w:val="20"/>
          <w:szCs w:val="20"/>
          <w:lang w:val="en-US" w:eastAsia="zh-CN"/>
        </w:rPr>
        <w:t>The total dynamic range requirement is applicable for SBFD-capable BS during normal DL symbols/slots</w:t>
      </w:r>
    </w:p>
    <w:p w14:paraId="506EADD3" w14:textId="00B689FF" w:rsidR="002F635E" w:rsidRPr="00571D7F" w:rsidRDefault="00571D7F" w:rsidP="0027228F">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003B64B7" w:rsidRPr="00571D7F">
        <w:rPr>
          <w:rFonts w:ascii="Times New Roman" w:hAnsi="Times New Roman"/>
          <w:b/>
          <w:i/>
          <w:kern w:val="0"/>
          <w:sz w:val="20"/>
          <w:szCs w:val="20"/>
          <w:lang w:val="en-GB" w:eastAsia="zh-CN"/>
        </w:rPr>
        <w:t xml:space="preserve">he output power dynamic range will be defined as </w:t>
      </w:r>
      <w:r w:rsidRPr="00571D7F">
        <w:rPr>
          <w:rFonts w:ascii="Times New Roman" w:hAnsi="Times New Roman"/>
          <w:b/>
          <w:i/>
          <w:kern w:val="0"/>
          <w:sz w:val="20"/>
          <w:szCs w:val="20"/>
          <w:lang w:val="en-GB" w:eastAsia="zh-CN"/>
        </w:rPr>
        <w:t>the ratio of the declared rated output power with all DL sub-band RBs active for SBFD (maximum) and the same single RB power as non-SBFD (minimum)</w:t>
      </w:r>
      <w:r w:rsidR="003B64B7" w:rsidRPr="00571D7F">
        <w:rPr>
          <w:rFonts w:ascii="Times New Roman" w:hAnsi="Times New Roman"/>
          <w:b/>
          <w:i/>
          <w:kern w:val="0"/>
          <w:sz w:val="20"/>
          <w:szCs w:val="20"/>
          <w:lang w:val="en-GB" w:eastAsia="zh-CN"/>
        </w:rPr>
        <w:t xml:space="preserve"> </w:t>
      </w:r>
    </w:p>
    <w:p w14:paraId="24777C6F" w14:textId="2B39B19D" w:rsidR="00CA3C96" w:rsidRDefault="00CA3C96" w:rsidP="005B4B16">
      <w:pPr>
        <w:jc w:val="both"/>
        <w:rPr>
          <w:b/>
          <w:sz w:val="22"/>
          <w:u w:val="single"/>
        </w:rPr>
      </w:pPr>
      <w:r>
        <w:rPr>
          <w:b/>
          <w:sz w:val="22"/>
          <w:u w:val="single"/>
        </w:rPr>
        <w:t>Transmit ON/OFF power and Tx signal quality</w:t>
      </w:r>
    </w:p>
    <w:p w14:paraId="278CCF5F" w14:textId="73C57E9E" w:rsidR="006A0506" w:rsidRDefault="00CA3C96" w:rsidP="00CA3C96">
      <w:pPr>
        <w:jc w:val="both"/>
      </w:pPr>
      <w:r>
        <w:t xml:space="preserve">RAN4 </w:t>
      </w:r>
      <w:r w:rsidR="006A0506">
        <w:t xml:space="preserve">conclusion on </w:t>
      </w:r>
      <w:r>
        <w:t>t</w:t>
      </w:r>
      <w:r w:rsidRPr="00E307AE">
        <w:t>ransmit ON/OFF power requirement is</w:t>
      </w:r>
      <w:r w:rsidR="006A0506">
        <w:t xml:space="preserve"> that it is</w:t>
      </w:r>
      <w:r w:rsidRPr="00E307AE">
        <w:t xml:space="preserve"> not applicable within SBFD time slot</w:t>
      </w:r>
      <w:r w:rsidR="006A0506">
        <w:t xml:space="preserve">, while all existing requirements for frequency error, EVM and time alignment error </w:t>
      </w:r>
      <w:r w:rsidR="00B50B3E">
        <w:t>should be applied to SBFD symbols/slots.</w:t>
      </w:r>
      <w:r w:rsidR="006A0506">
        <w:t xml:space="preserve"> </w:t>
      </w:r>
    </w:p>
    <w:p w14:paraId="25E9F219" w14:textId="265AE6DD" w:rsidR="00B50B3E" w:rsidRDefault="00B50B3E" w:rsidP="00B50B3E">
      <w:pPr>
        <w:jc w:val="both"/>
        <w:rPr>
          <w:b/>
          <w:i/>
        </w:rPr>
      </w:pPr>
      <w:r>
        <w:rPr>
          <w:b/>
          <w:i/>
        </w:rPr>
        <w:t xml:space="preserve">Observation 3: </w:t>
      </w:r>
      <w:r w:rsidR="005939DF">
        <w:rPr>
          <w:b/>
          <w:i/>
        </w:rPr>
        <w:t>F</w:t>
      </w:r>
      <w:r>
        <w:rPr>
          <w:b/>
          <w:i/>
        </w:rPr>
        <w:t xml:space="preserve">or </w:t>
      </w:r>
      <w:r w:rsidR="005939DF">
        <w:rPr>
          <w:b/>
          <w:i/>
        </w:rPr>
        <w:t>transmit ON/OFF power and Tx signal quality</w:t>
      </w:r>
      <w:r>
        <w:rPr>
          <w:b/>
          <w:i/>
        </w:rPr>
        <w:t>:</w:t>
      </w:r>
    </w:p>
    <w:p w14:paraId="57F7A867" w14:textId="723D4604" w:rsidR="005939DF" w:rsidRDefault="005939DF" w:rsidP="0027228F">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5939DF">
        <w:rPr>
          <w:rFonts w:ascii="Times New Roman" w:hAnsi="Times New Roman"/>
          <w:b/>
          <w:i/>
          <w:kern w:val="0"/>
          <w:sz w:val="20"/>
          <w:szCs w:val="20"/>
          <w:lang w:val="en-GB" w:eastAsia="zh-CN"/>
        </w:rPr>
        <w:t>ransmit ON/OFF power requirement is not applicable within SBFD time slot, while all existing requirements for frequency error, EVM and time alignment error should be applied to SBFD symbols/slots</w:t>
      </w:r>
    </w:p>
    <w:p w14:paraId="216E9B8F" w14:textId="77777777" w:rsidR="00AE789B" w:rsidRDefault="00AE789B" w:rsidP="00173821">
      <w:pPr>
        <w:jc w:val="both"/>
        <w:rPr>
          <w:b/>
          <w:sz w:val="22"/>
          <w:u w:val="single"/>
        </w:rPr>
      </w:pPr>
    </w:p>
    <w:p w14:paraId="33941A59" w14:textId="64697F1A" w:rsidR="00173821" w:rsidRDefault="00173821" w:rsidP="00173821">
      <w:pPr>
        <w:jc w:val="both"/>
        <w:rPr>
          <w:b/>
          <w:sz w:val="22"/>
          <w:u w:val="single"/>
        </w:rPr>
      </w:pPr>
      <w:r w:rsidRPr="00173821">
        <w:rPr>
          <w:b/>
          <w:sz w:val="22"/>
          <w:u w:val="single"/>
        </w:rPr>
        <w:t>Unwanted emissions</w:t>
      </w:r>
    </w:p>
    <w:p w14:paraId="437C1AA6" w14:textId="034F9B8E" w:rsidR="00064339" w:rsidRDefault="00AF3EA1" w:rsidP="00CA3C96">
      <w:pPr>
        <w:jc w:val="both"/>
      </w:pPr>
      <w:r>
        <w:t>While</w:t>
      </w:r>
      <w:r w:rsidR="00757CE0">
        <w:t xml:space="preserve"> it was agreed to still apply the existing OBW requirement for the whole BS channel bandwidth in SBFD symbols/slots,</w:t>
      </w:r>
      <w:r w:rsidR="00064339">
        <w:t xml:space="preserve"> both ACLR and OBUE requirement</w:t>
      </w:r>
      <w:r w:rsidR="00C02137">
        <w:t>s</w:t>
      </w:r>
      <w:r w:rsidR="00064339">
        <w:t xml:space="preserve"> have also been agreed to be defined </w:t>
      </w:r>
      <w:r w:rsidR="009138B4">
        <w:t>from the edge</w:t>
      </w:r>
      <w:r w:rsidR="00064339">
        <w:t xml:space="preserve"> of the whole carrier instead of sub-band for SBFD DL symbols/slots. In order to guarantee feasible co-existence performance between </w:t>
      </w:r>
      <w:r>
        <w:t xml:space="preserve">different </w:t>
      </w:r>
      <w:r w:rsidR="00546C27">
        <w:t xml:space="preserve">SBFD </w:t>
      </w:r>
      <w:r>
        <w:t>BSs operating in adjacent frequency, ACLR and especially OBUE requirements for SBFD capable BS should be further discussed</w:t>
      </w:r>
      <w:r w:rsidR="00064339">
        <w:t xml:space="preserve">.  </w:t>
      </w:r>
    </w:p>
    <w:p w14:paraId="755F83C5" w14:textId="68CE99A0" w:rsidR="00AF3EA1" w:rsidRDefault="00AF3EA1" w:rsidP="00AF3EA1">
      <w:pPr>
        <w:jc w:val="both"/>
        <w:rPr>
          <w:b/>
          <w:i/>
        </w:rPr>
      </w:pPr>
      <w:r>
        <w:rPr>
          <w:b/>
          <w:i/>
        </w:rPr>
        <w:t>Observation 4: For unwanted emissions:</w:t>
      </w:r>
    </w:p>
    <w:p w14:paraId="52980146" w14:textId="3EBA4970" w:rsidR="00AF3EA1" w:rsidRPr="00E10C57" w:rsidRDefault="00E10C57" w:rsidP="0027228F">
      <w:pPr>
        <w:pStyle w:val="aff6"/>
        <w:numPr>
          <w:ilvl w:val="0"/>
          <w:numId w:val="15"/>
        </w:numPr>
        <w:ind w:firstLineChars="0"/>
        <w:rPr>
          <w:rFonts w:ascii="Times New Roman" w:hAnsi="Times New Roman"/>
          <w:b/>
          <w:i/>
          <w:kern w:val="0"/>
          <w:sz w:val="20"/>
          <w:szCs w:val="20"/>
          <w:lang w:val="en-GB" w:eastAsia="zh-CN"/>
        </w:rPr>
      </w:pPr>
      <w:r w:rsidRPr="00E10C57">
        <w:rPr>
          <w:rFonts w:ascii="Times New Roman" w:hAnsi="Times New Roman"/>
          <w:b/>
          <w:i/>
          <w:kern w:val="0"/>
          <w:sz w:val="20"/>
          <w:szCs w:val="20"/>
          <w:lang w:val="en-US" w:eastAsia="zh-CN"/>
        </w:rPr>
        <w:t>For OBUE requirement, the RF bandwidth edge from which OBUE is defined is the edge of the carrier (same for both SBFD and non-SBFD symbols/slots)</w:t>
      </w:r>
    </w:p>
    <w:p w14:paraId="2B91A2AD" w14:textId="236AA147" w:rsidR="00E10C57" w:rsidRDefault="00E10C57" w:rsidP="0027228F">
      <w:pPr>
        <w:pStyle w:val="aff6"/>
        <w:numPr>
          <w:ilvl w:val="0"/>
          <w:numId w:val="15"/>
        </w:numPr>
        <w:ind w:firstLineChars="0"/>
        <w:rPr>
          <w:rFonts w:ascii="Times New Roman" w:hAnsi="Times New Roman"/>
          <w:b/>
          <w:i/>
          <w:kern w:val="0"/>
          <w:sz w:val="20"/>
          <w:szCs w:val="20"/>
          <w:lang w:val="en-GB" w:eastAsia="zh-CN"/>
        </w:rPr>
      </w:pPr>
      <w:r w:rsidRPr="00E10C57">
        <w:rPr>
          <w:rFonts w:ascii="Times New Roman" w:hAnsi="Times New Roman"/>
          <w:b/>
          <w:i/>
          <w:kern w:val="0"/>
          <w:sz w:val="20"/>
          <w:szCs w:val="20"/>
          <w:lang w:val="en-GB" w:eastAsia="zh-CN"/>
        </w:rPr>
        <w:t>For transmitter spurious emission requirement, all the existing requirements shall also be applied to SBFD-</w:t>
      </w:r>
      <w:r w:rsidRPr="00E10C57">
        <w:rPr>
          <w:rFonts w:ascii="Times New Roman" w:hAnsi="Times New Roman"/>
          <w:b/>
          <w:i/>
          <w:kern w:val="0"/>
          <w:sz w:val="20"/>
          <w:szCs w:val="20"/>
          <w:lang w:val="en-GB" w:eastAsia="zh-CN"/>
        </w:rPr>
        <w:lastRenderedPageBreak/>
        <w:t>capable BS in SBFD symbols/slots. The requirement of protection of the BS receiver of own or different BS is not applicable for TDD operation</w:t>
      </w:r>
    </w:p>
    <w:p w14:paraId="58E8751A" w14:textId="77777777" w:rsidR="00AF3EA1" w:rsidRDefault="00AF3EA1" w:rsidP="00AF3EA1">
      <w:pPr>
        <w:jc w:val="both"/>
        <w:rPr>
          <w:b/>
          <w:i/>
        </w:rPr>
      </w:pPr>
    </w:p>
    <w:p w14:paraId="5F5FA914" w14:textId="04236A4E" w:rsidR="00CA3C96" w:rsidRDefault="00AF3EA1" w:rsidP="005B4B16">
      <w:pPr>
        <w:jc w:val="both"/>
        <w:rPr>
          <w:b/>
          <w:sz w:val="22"/>
          <w:u w:val="single"/>
        </w:rPr>
      </w:pPr>
      <w:r>
        <w:rPr>
          <w:b/>
          <w:i/>
        </w:rPr>
        <w:t xml:space="preserve">Proposal 2: </w:t>
      </w:r>
      <w:r w:rsidR="00E10C57">
        <w:rPr>
          <w:b/>
          <w:i/>
        </w:rPr>
        <w:t xml:space="preserve">Further discuss how to define OBUE requirement for SBFD capable BS in order to ensure feasible co-existence performance </w:t>
      </w:r>
      <w:r w:rsidR="00884384">
        <w:rPr>
          <w:b/>
          <w:i/>
        </w:rPr>
        <w:t xml:space="preserve">for </w:t>
      </w:r>
      <w:r w:rsidR="00546C27">
        <w:rPr>
          <w:b/>
          <w:i/>
        </w:rPr>
        <w:t xml:space="preserve">SBFD </w:t>
      </w:r>
      <w:r w:rsidR="00E10C57">
        <w:rPr>
          <w:b/>
          <w:i/>
        </w:rPr>
        <w:t xml:space="preserve">BSs operating in adjacent frequency. </w:t>
      </w:r>
    </w:p>
    <w:p w14:paraId="5224B990" w14:textId="77777777" w:rsidR="00CA3C96" w:rsidRDefault="00CA3C96" w:rsidP="005B4B16">
      <w:pPr>
        <w:jc w:val="both"/>
        <w:rPr>
          <w:b/>
          <w:sz w:val="22"/>
          <w:u w:val="single"/>
        </w:rPr>
      </w:pPr>
    </w:p>
    <w:p w14:paraId="175AC63D" w14:textId="464C1A8C" w:rsidR="00E10C57" w:rsidRPr="00E10C57" w:rsidRDefault="00E10C57" w:rsidP="00E10C57">
      <w:pPr>
        <w:jc w:val="both"/>
        <w:rPr>
          <w:b/>
          <w:sz w:val="24"/>
          <w:u w:val="single"/>
        </w:rPr>
      </w:pPr>
      <w:r>
        <w:rPr>
          <w:b/>
          <w:sz w:val="24"/>
          <w:u w:val="single"/>
        </w:rPr>
        <w:t>R</w:t>
      </w:r>
      <w:r w:rsidRPr="00E10C57">
        <w:rPr>
          <w:b/>
          <w:sz w:val="24"/>
          <w:u w:val="single"/>
        </w:rPr>
        <w:t>x aspect</w:t>
      </w:r>
    </w:p>
    <w:p w14:paraId="771FFACE" w14:textId="5C9D730D" w:rsidR="004F3534" w:rsidRPr="00AB7A9F" w:rsidRDefault="004F3534" w:rsidP="00F02CFB">
      <w:pPr>
        <w:jc w:val="both"/>
        <w:rPr>
          <w:lang w:val="en-US"/>
        </w:rPr>
      </w:pPr>
      <w:r>
        <w:t xml:space="preserve">Likewise, potentially impacted BS Rx requirements can be treated in similar manner. </w:t>
      </w:r>
    </w:p>
    <w:p w14:paraId="2D8B5A6E" w14:textId="59D74534" w:rsidR="004F3534" w:rsidRDefault="004F3534" w:rsidP="004F3534">
      <w:pPr>
        <w:jc w:val="both"/>
        <w:rPr>
          <w:b/>
          <w:sz w:val="22"/>
          <w:u w:val="single"/>
        </w:rPr>
      </w:pPr>
      <w:r>
        <w:rPr>
          <w:b/>
          <w:sz w:val="22"/>
          <w:u w:val="single"/>
        </w:rPr>
        <w:t>Reference sensitivity and OTA sensitivity</w:t>
      </w:r>
    </w:p>
    <w:p w14:paraId="28D280A0" w14:textId="7B9FBA8B" w:rsidR="00304BD6" w:rsidRPr="004F3534" w:rsidRDefault="004F3534" w:rsidP="0062771A">
      <w:pPr>
        <w:jc w:val="both"/>
        <w:rPr>
          <w:lang w:val="en-US"/>
        </w:rPr>
      </w:pPr>
      <w:r>
        <w:rPr>
          <w:lang w:val="en-US"/>
        </w:rPr>
        <w:t xml:space="preserve">During Rel-18 SI, value range [0.5~1] dB has been considered for the allowed sensitivity degradation due to self-interference. RAN4 may need to continue the work from e.g. whether to consider interferences other than self-interference for OTA sensitivity. </w:t>
      </w:r>
    </w:p>
    <w:p w14:paraId="5BEEA707" w14:textId="1D0F1CC0" w:rsidR="00D05FCC" w:rsidRDefault="004F3534" w:rsidP="0062771A">
      <w:pPr>
        <w:jc w:val="both"/>
        <w:rPr>
          <w:b/>
          <w:i/>
        </w:rPr>
      </w:pPr>
      <w:r>
        <w:rPr>
          <w:b/>
          <w:i/>
        </w:rPr>
        <w:t xml:space="preserve">Proposal 3: </w:t>
      </w:r>
      <w:r w:rsidR="00D05FCC">
        <w:rPr>
          <w:b/>
          <w:i/>
        </w:rPr>
        <w:t>Based on the Rel-18 SI outcome i.e. ~1dB sensitivity degradation due to self-interference, f</w:t>
      </w:r>
      <w:r>
        <w:rPr>
          <w:b/>
          <w:i/>
        </w:rPr>
        <w:t xml:space="preserve">urther discuss </w:t>
      </w:r>
      <w:r w:rsidR="00D05FCC">
        <w:rPr>
          <w:b/>
          <w:i/>
        </w:rPr>
        <w:t xml:space="preserve">whether to consider interference sources other than self-interference for OTA sensitivity. </w:t>
      </w:r>
    </w:p>
    <w:p w14:paraId="7859EAB7" w14:textId="1579A998" w:rsidR="007960F5" w:rsidRDefault="007960F5" w:rsidP="007960F5">
      <w:pPr>
        <w:jc w:val="both"/>
        <w:rPr>
          <w:b/>
          <w:sz w:val="22"/>
          <w:u w:val="single"/>
        </w:rPr>
      </w:pPr>
      <w:r>
        <w:rPr>
          <w:b/>
          <w:sz w:val="22"/>
          <w:u w:val="single"/>
        </w:rPr>
        <w:t>In-band selectivity and blocking</w:t>
      </w:r>
    </w:p>
    <w:p w14:paraId="1F53B38F" w14:textId="77777777" w:rsidR="00F02CFB" w:rsidRDefault="00F02CFB" w:rsidP="00F02CFB">
      <w:pPr>
        <w:jc w:val="both"/>
      </w:pPr>
      <w:r>
        <w:t>We reproduce some related conclusions from TR 38.858 for better illustration.</w:t>
      </w:r>
    </w:p>
    <w:tbl>
      <w:tblPr>
        <w:tblStyle w:val="af8"/>
        <w:tblW w:w="0" w:type="auto"/>
        <w:tblLook w:val="04A0" w:firstRow="1" w:lastRow="0" w:firstColumn="1" w:lastColumn="0" w:noHBand="0" w:noVBand="1"/>
      </w:tblPr>
      <w:tblGrid>
        <w:gridCol w:w="9631"/>
      </w:tblGrid>
      <w:tr w:rsidR="00F02CFB" w14:paraId="0AF0DA9D" w14:textId="77777777" w:rsidTr="00F02CFB">
        <w:tc>
          <w:tcPr>
            <w:tcW w:w="9631" w:type="dxa"/>
          </w:tcPr>
          <w:p w14:paraId="43F87CFA" w14:textId="77777777" w:rsidR="00F02CFB" w:rsidRDefault="00F02CFB" w:rsidP="00F02CFB">
            <w:pPr>
              <w:pStyle w:val="B10"/>
              <w:rPr>
                <w:lang w:val="en-US"/>
              </w:rPr>
            </w:pPr>
            <w:r>
              <w:rPr>
                <w:lang w:val="en-US"/>
              </w:rPr>
              <w:t>-</w:t>
            </w:r>
            <w:r>
              <w:rPr>
                <w:lang w:val="en-US"/>
              </w:rPr>
              <w:tab/>
            </w:r>
            <w:r>
              <w:rPr>
                <w:rFonts w:hint="eastAsia"/>
                <w:lang w:val="en-US"/>
              </w:rPr>
              <w:t>ACS requirement and the interference level shall be determined by RAN4 co-existence study, and for the definition of ACS requirement:</w:t>
            </w:r>
          </w:p>
          <w:p w14:paraId="2EDF5BFD" w14:textId="77777777" w:rsidR="00F02CFB" w:rsidRDefault="00F02CFB" w:rsidP="00F02CFB">
            <w:pPr>
              <w:pStyle w:val="B2"/>
              <w:rPr>
                <w:lang w:val="en-US"/>
              </w:rPr>
            </w:pPr>
            <w:r>
              <w:rPr>
                <w:lang w:val="en-US"/>
              </w:rPr>
              <w:t>-</w:t>
            </w:r>
            <w:r>
              <w:rPr>
                <w:lang w:val="en-US"/>
              </w:rPr>
              <w:tab/>
              <w:t xml:space="preserve">Conducted ACS: Take the existing wanted signal of ACS requirement by using the existing reference sensitivity level. </w:t>
            </w:r>
          </w:p>
          <w:p w14:paraId="49D8B23B" w14:textId="77777777" w:rsidR="00F02CFB" w:rsidRDefault="00F02CFB" w:rsidP="00F02CFB">
            <w:pPr>
              <w:pStyle w:val="B2"/>
              <w:rPr>
                <w:lang w:val="en-US"/>
              </w:rPr>
            </w:pPr>
            <w:r>
              <w:rPr>
                <w:lang w:val="en-US"/>
              </w:rPr>
              <w:t>-</w:t>
            </w:r>
            <w:r>
              <w:rPr>
                <w:lang w:val="en-US"/>
              </w:rPr>
              <w:tab/>
              <w:t>OTA ACS: The OTA sensitivity degradation shall be taken into account to determine the level of wanted signal and interference signal mean power.</w:t>
            </w:r>
          </w:p>
          <w:p w14:paraId="193A598D" w14:textId="77777777" w:rsidR="00F02CFB" w:rsidRDefault="00F02CFB" w:rsidP="00F02CFB">
            <w:pPr>
              <w:pStyle w:val="B10"/>
              <w:rPr>
                <w:lang w:val="en-US"/>
              </w:rPr>
            </w:pPr>
            <w:r>
              <w:rPr>
                <w:lang w:val="en-US"/>
              </w:rPr>
              <w:t>-</w:t>
            </w:r>
            <w:r>
              <w:rPr>
                <w:lang w:val="en-US"/>
              </w:rPr>
              <w:tab/>
            </w:r>
            <w:r>
              <w:rPr>
                <w:rFonts w:hint="eastAsia"/>
                <w:lang w:val="en-US"/>
              </w:rPr>
              <w:t>In-band blocking requirement and the interference level shall be determined by RAN4 co-existence study, and for the definition of In-band blocking requirement:</w:t>
            </w:r>
          </w:p>
          <w:p w14:paraId="6E8A4113" w14:textId="77777777" w:rsidR="00F02CFB" w:rsidRDefault="00F02CFB" w:rsidP="00F02CFB">
            <w:pPr>
              <w:pStyle w:val="B2"/>
              <w:rPr>
                <w:lang w:val="en-US"/>
              </w:rPr>
            </w:pPr>
            <w:r>
              <w:rPr>
                <w:lang w:val="en-US"/>
              </w:rPr>
              <w:t>-</w:t>
            </w:r>
            <w:r>
              <w:rPr>
                <w:lang w:val="en-US"/>
              </w:rPr>
              <w:tab/>
              <w:t xml:space="preserve">Conducted In-band blocking: Take the existing wanted signal of In-band blocking requirement by using the existing reference sensitivity level. </w:t>
            </w:r>
          </w:p>
          <w:p w14:paraId="48EF6159" w14:textId="77777777" w:rsidR="00F02CFB" w:rsidRDefault="00F02CFB" w:rsidP="00F02CFB">
            <w:pPr>
              <w:pStyle w:val="B2"/>
              <w:rPr>
                <w:rFonts w:cs="Arial"/>
              </w:rPr>
            </w:pPr>
            <w:r>
              <w:rPr>
                <w:lang w:val="en-US"/>
              </w:rPr>
              <w:t>-</w:t>
            </w:r>
            <w:r>
              <w:rPr>
                <w:lang w:val="en-US"/>
              </w:rPr>
              <w:tab/>
              <w:t>OTA In-band blocking: The OTA sensitivity degradation shall be taken into account to determine the level of wanted signal and interference signal mean power.</w:t>
            </w:r>
          </w:p>
          <w:p w14:paraId="4491081B" w14:textId="3704631A" w:rsidR="00F02CFB" w:rsidRPr="00F02CFB" w:rsidRDefault="00F02CFB" w:rsidP="00F02CFB">
            <w:pPr>
              <w:pStyle w:val="B3"/>
              <w:rPr>
                <w:lang w:val="en-US" w:eastAsia="zh-CN"/>
              </w:rPr>
            </w:pPr>
            <w:r>
              <w:rPr>
                <w:lang w:val="en-US" w:eastAsia="zh-CN"/>
              </w:rPr>
              <w:t>-</w:t>
            </w:r>
            <w:r>
              <w:rPr>
                <w:lang w:val="en-US" w:eastAsia="zh-CN"/>
              </w:rPr>
              <w:tab/>
            </w:r>
            <w:r>
              <w:rPr>
                <w:rFonts w:hint="eastAsia"/>
                <w:lang w:val="en-US" w:eastAsia="zh-CN"/>
              </w:rPr>
              <w:t>For in-band selectivity and blocking, the requirements shall be defined out of the BS channel bandwidth instead of uplink subband bandwidth.</w:t>
            </w:r>
          </w:p>
        </w:tc>
      </w:tr>
    </w:tbl>
    <w:p w14:paraId="0CC03508" w14:textId="289DCD41" w:rsidR="00F02CFB" w:rsidRDefault="00F02CFB" w:rsidP="00F02CFB">
      <w:pPr>
        <w:jc w:val="both"/>
      </w:pPr>
      <w:r>
        <w:t>In our view</w:t>
      </w:r>
      <w:r>
        <w:t>,</w:t>
      </w:r>
      <w:r w:rsidR="00546C27" w:rsidRPr="00546C27">
        <w:t xml:space="preserve"> </w:t>
      </w:r>
      <w:r w:rsidR="00546C27">
        <w:t>in order to guarantee feasible co-existence performance between different BSs operating in adjacent frequency</w:t>
      </w:r>
      <w:r w:rsidR="00546C27">
        <w:rPr>
          <w:rFonts w:hint="eastAsia"/>
        </w:rPr>
        <w:t>,</w:t>
      </w:r>
      <w:r>
        <w:t xml:space="preserve"> in-band blocking requirement for SBFD should be further discussed since the blocker outside of carrier could be </w:t>
      </w:r>
      <w:r w:rsidR="00546C27">
        <w:t xml:space="preserve">DL </w:t>
      </w:r>
      <w:r>
        <w:t>transmission from other BS, which is the UL transmission from other UEs that had been considered for legacy requirement.</w:t>
      </w:r>
      <w:r w:rsidR="00B950F1">
        <w:t xml:space="preserve"> Whether the blocker signal level can be scenario specific can be further discussed as well. </w:t>
      </w:r>
    </w:p>
    <w:p w14:paraId="16C83843" w14:textId="48D80CDB" w:rsidR="00DD630A" w:rsidRDefault="00B950F1" w:rsidP="009B7DF8">
      <w:pPr>
        <w:jc w:val="both"/>
        <w:rPr>
          <w:b/>
          <w:i/>
        </w:rPr>
      </w:pPr>
      <w:r>
        <w:rPr>
          <w:b/>
          <w:i/>
        </w:rPr>
        <w:t xml:space="preserve">Proposal 4: Further discuss how to define Rx blocking requirement for SBFD capable BS </w:t>
      </w:r>
      <w:r w:rsidR="00382620">
        <w:rPr>
          <w:b/>
          <w:i/>
        </w:rPr>
        <w:t>due to the fact that</w:t>
      </w:r>
      <w:r>
        <w:rPr>
          <w:b/>
          <w:i/>
        </w:rPr>
        <w:t xml:space="preserve"> blocker could be </w:t>
      </w:r>
      <w:r w:rsidR="00546C27">
        <w:rPr>
          <w:b/>
          <w:i/>
        </w:rPr>
        <w:t xml:space="preserve">DL </w:t>
      </w:r>
      <w:r>
        <w:rPr>
          <w:b/>
          <w:i/>
        </w:rPr>
        <w:t>transmission from other BSs but not only UEs. Whether it can be scenario specific can be further discussed as well</w:t>
      </w:r>
      <w:r w:rsidR="00382620">
        <w:rPr>
          <w:b/>
          <w:i/>
        </w:rPr>
        <w:t>.</w:t>
      </w:r>
      <w:r>
        <w:rPr>
          <w:b/>
          <w:i/>
        </w:rPr>
        <w:t xml:space="preserve"> </w:t>
      </w:r>
    </w:p>
    <w:p w14:paraId="7CBF2A43" w14:textId="35A1712A" w:rsidR="007E7B7D" w:rsidRPr="008575B1" w:rsidRDefault="007E7B7D" w:rsidP="008575B1">
      <w:pPr>
        <w:jc w:val="both"/>
        <w:rPr>
          <w:b/>
          <w:i/>
        </w:rPr>
      </w:pPr>
      <w:bookmarkStart w:id="2" w:name="_GoBack"/>
      <w:bookmarkEnd w:id="2"/>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77777777" w:rsidR="00446D8E" w:rsidRDefault="00AB1467" w:rsidP="00AA2D97">
      <w:pPr>
        <w:jc w:val="both"/>
      </w:pPr>
      <w:r w:rsidRPr="00086BFD">
        <w:t>In this contribution we discussed</w:t>
      </w:r>
      <w:r>
        <w:rPr>
          <w:rFonts w:hint="eastAsia"/>
        </w:rPr>
        <w:t xml:space="preserve"> </w:t>
      </w:r>
      <w:r w:rsidRPr="00086BFD">
        <w:t>on the</w:t>
      </w:r>
      <w:r w:rsidR="00446D8E">
        <w:t xml:space="preserve"> BS RF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26302FB8" w14:textId="77777777" w:rsidR="00446D8E" w:rsidRDefault="00446D8E" w:rsidP="00446D8E">
      <w:pPr>
        <w:jc w:val="both"/>
        <w:rPr>
          <w:b/>
          <w:i/>
        </w:rPr>
      </w:pPr>
      <w:r>
        <w:rPr>
          <w:b/>
          <w:i/>
        </w:rPr>
        <w:t>Observation 1: For output power:</w:t>
      </w:r>
    </w:p>
    <w:p w14:paraId="21A37A4A" w14:textId="77777777" w:rsidR="00446D8E" w:rsidRPr="00571D7F" w:rsidRDefault="00446D8E" w:rsidP="00446D8E">
      <w:pPr>
        <w:pStyle w:val="aff6"/>
        <w:numPr>
          <w:ilvl w:val="0"/>
          <w:numId w:val="1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D</w:t>
      </w:r>
      <w:r w:rsidRPr="00571D7F">
        <w:rPr>
          <w:rFonts w:ascii="Times New Roman" w:hAnsi="Times New Roman"/>
          <w:b/>
          <w:i/>
          <w:kern w:val="0"/>
          <w:sz w:val="20"/>
          <w:szCs w:val="20"/>
          <w:lang w:val="en-GB" w:eastAsia="zh-CN"/>
        </w:rPr>
        <w:t xml:space="preserve">ifferent conducted power and EIRP/TRP declaration for normal DL symbols/slots and SBFD DL symbols/slots should be allowed. The accuracy requirement for conducted power and EIRP/TRP should be the same for normal DL symbols/slots and SBFD DL symbols/slots   </w:t>
      </w:r>
    </w:p>
    <w:p w14:paraId="52D8055F" w14:textId="77777777" w:rsidR="00446D8E" w:rsidRDefault="00446D8E" w:rsidP="00446D8E">
      <w:pPr>
        <w:jc w:val="both"/>
        <w:rPr>
          <w:b/>
          <w:i/>
        </w:rPr>
      </w:pPr>
      <w:r>
        <w:rPr>
          <w:b/>
          <w:i/>
        </w:rPr>
        <w:t>Observation 2: For output power dynamics:</w:t>
      </w:r>
    </w:p>
    <w:p w14:paraId="4452F7FC" w14:textId="77777777" w:rsidR="00446D8E" w:rsidRDefault="00446D8E" w:rsidP="00446D8E">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E</w:t>
      </w:r>
      <w:r w:rsidRPr="00571D7F">
        <w:rPr>
          <w:rFonts w:ascii="Times New Roman" w:hAnsi="Times New Roman"/>
          <w:b/>
          <w:i/>
          <w:kern w:val="0"/>
          <w:sz w:val="20"/>
          <w:szCs w:val="20"/>
          <w:lang w:val="en-GB" w:eastAsia="zh-CN"/>
        </w:rPr>
        <w:t>xisting RE power control dynamic range requirements will be reused</w:t>
      </w:r>
    </w:p>
    <w:p w14:paraId="3E005CA8" w14:textId="77777777" w:rsidR="00446D8E" w:rsidRDefault="00446D8E" w:rsidP="00446D8E">
      <w:pPr>
        <w:pStyle w:val="aff6"/>
        <w:numPr>
          <w:ilvl w:val="0"/>
          <w:numId w:val="15"/>
        </w:numPr>
        <w:ind w:firstLineChars="0"/>
        <w:rPr>
          <w:rFonts w:ascii="Times New Roman" w:hAnsi="Times New Roman"/>
          <w:b/>
          <w:i/>
          <w:kern w:val="0"/>
          <w:sz w:val="20"/>
          <w:szCs w:val="20"/>
          <w:lang w:val="en-GB" w:eastAsia="zh-CN"/>
        </w:rPr>
      </w:pPr>
      <w:r w:rsidRPr="009435D2">
        <w:rPr>
          <w:rFonts w:ascii="Times New Roman" w:hAnsi="Times New Roman"/>
          <w:b/>
          <w:i/>
          <w:kern w:val="0"/>
          <w:sz w:val="20"/>
          <w:szCs w:val="20"/>
          <w:lang w:val="en-US" w:eastAsia="zh-CN"/>
        </w:rPr>
        <w:t>The total dynamic range requirement is applicable for SBFD-capable BS during normal DL symbols/slots</w:t>
      </w:r>
    </w:p>
    <w:p w14:paraId="2EEF7844" w14:textId="77777777" w:rsidR="00446D8E" w:rsidRPr="00571D7F" w:rsidRDefault="00446D8E" w:rsidP="00446D8E">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571D7F">
        <w:rPr>
          <w:rFonts w:ascii="Times New Roman" w:hAnsi="Times New Roman"/>
          <w:b/>
          <w:i/>
          <w:kern w:val="0"/>
          <w:sz w:val="20"/>
          <w:szCs w:val="20"/>
          <w:lang w:val="en-GB" w:eastAsia="zh-CN"/>
        </w:rPr>
        <w:t xml:space="preserve">he output power dynamic range will be defined as the ratio of the declared rated output power with all DL sub-band RBs active for SBFD (maximum) and the same single RB power as non-SBFD (minimum) </w:t>
      </w:r>
    </w:p>
    <w:p w14:paraId="59A56253" w14:textId="77777777" w:rsidR="00446D8E" w:rsidRDefault="00446D8E" w:rsidP="00446D8E">
      <w:pPr>
        <w:jc w:val="both"/>
        <w:rPr>
          <w:b/>
          <w:i/>
        </w:rPr>
      </w:pPr>
      <w:r>
        <w:rPr>
          <w:b/>
          <w:i/>
        </w:rPr>
        <w:t>Observation 3: For transmit ON/OFF power and Tx signal quality:</w:t>
      </w:r>
    </w:p>
    <w:p w14:paraId="38B9E2B8" w14:textId="77777777" w:rsidR="00446D8E" w:rsidRDefault="00446D8E" w:rsidP="00446D8E">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5939DF">
        <w:rPr>
          <w:rFonts w:ascii="Times New Roman" w:hAnsi="Times New Roman"/>
          <w:b/>
          <w:i/>
          <w:kern w:val="0"/>
          <w:sz w:val="20"/>
          <w:szCs w:val="20"/>
          <w:lang w:val="en-GB" w:eastAsia="zh-CN"/>
        </w:rPr>
        <w:t>ransmit ON/OFF power requirement is not applicable within SBFD time slot, while all existing requirements for frequency error, EVM and time alignment error should be applied to SBFD symbols/slots</w:t>
      </w:r>
    </w:p>
    <w:p w14:paraId="0ABC1DBF" w14:textId="77777777" w:rsidR="00446D8E" w:rsidRDefault="00446D8E" w:rsidP="00446D8E">
      <w:pPr>
        <w:jc w:val="both"/>
        <w:rPr>
          <w:b/>
          <w:i/>
        </w:rPr>
      </w:pPr>
      <w:r>
        <w:rPr>
          <w:b/>
          <w:i/>
        </w:rPr>
        <w:t>Observation 4: For unwanted emissions:</w:t>
      </w:r>
    </w:p>
    <w:p w14:paraId="6DCDE96C" w14:textId="77777777" w:rsidR="00446D8E" w:rsidRPr="00E10C57" w:rsidRDefault="00446D8E" w:rsidP="00446D8E">
      <w:pPr>
        <w:pStyle w:val="aff6"/>
        <w:numPr>
          <w:ilvl w:val="0"/>
          <w:numId w:val="15"/>
        </w:numPr>
        <w:ind w:firstLineChars="0"/>
        <w:rPr>
          <w:rFonts w:ascii="Times New Roman" w:hAnsi="Times New Roman"/>
          <w:b/>
          <w:i/>
          <w:kern w:val="0"/>
          <w:sz w:val="20"/>
          <w:szCs w:val="20"/>
          <w:lang w:val="en-GB" w:eastAsia="zh-CN"/>
        </w:rPr>
      </w:pPr>
      <w:r w:rsidRPr="00E10C57">
        <w:rPr>
          <w:rFonts w:ascii="Times New Roman" w:hAnsi="Times New Roman"/>
          <w:b/>
          <w:i/>
          <w:kern w:val="0"/>
          <w:sz w:val="20"/>
          <w:szCs w:val="20"/>
          <w:lang w:val="en-US" w:eastAsia="zh-CN"/>
        </w:rPr>
        <w:t>For OBUE requirement, the RF bandwidth edge from which OBUE is defined is the edge of the carrier (same for both SBFD and non-SBFD symbols/slots)</w:t>
      </w:r>
    </w:p>
    <w:p w14:paraId="0F80C78D" w14:textId="77777777" w:rsidR="00446D8E" w:rsidRDefault="00446D8E" w:rsidP="00446D8E">
      <w:pPr>
        <w:pStyle w:val="aff6"/>
        <w:numPr>
          <w:ilvl w:val="0"/>
          <w:numId w:val="15"/>
        </w:numPr>
        <w:ind w:firstLineChars="0"/>
        <w:rPr>
          <w:rFonts w:ascii="Times New Roman" w:hAnsi="Times New Roman"/>
          <w:b/>
          <w:i/>
          <w:kern w:val="0"/>
          <w:sz w:val="20"/>
          <w:szCs w:val="20"/>
          <w:lang w:val="en-GB" w:eastAsia="zh-CN"/>
        </w:rPr>
      </w:pPr>
      <w:r w:rsidRPr="00E10C57">
        <w:rPr>
          <w:rFonts w:ascii="Times New Roman" w:hAnsi="Times New Roman"/>
          <w:b/>
          <w:i/>
          <w:kern w:val="0"/>
          <w:sz w:val="20"/>
          <w:szCs w:val="20"/>
          <w:lang w:val="en-GB" w:eastAsia="zh-CN"/>
        </w:rPr>
        <w:t>For transmitter spurious emission requirement, all the existing requirements shall also be applied to SBFD-capable BS in SBFD symbols/slots. The requirement of protection of the BS receiver of own or different BS is not applicable for TDD operation</w:t>
      </w:r>
    </w:p>
    <w:p w14:paraId="4F02A546" w14:textId="58F968CD" w:rsidR="00AB1467" w:rsidRDefault="00AB1467" w:rsidP="00AA2D97">
      <w:pPr>
        <w:jc w:val="both"/>
        <w:rPr>
          <w:b/>
          <w:i/>
          <w:lang w:val="en-US"/>
        </w:rPr>
      </w:pPr>
    </w:p>
    <w:p w14:paraId="278F432D" w14:textId="77777777" w:rsidR="00446D8E" w:rsidRDefault="00446D8E" w:rsidP="00446D8E">
      <w:pPr>
        <w:jc w:val="both"/>
        <w:rPr>
          <w:b/>
          <w:i/>
        </w:rPr>
      </w:pPr>
      <w:r>
        <w:rPr>
          <w:b/>
          <w:i/>
        </w:rPr>
        <w:t>Proposal 1: Not to consider precluding or deprioritizing WA BS type from future discussion on SBFD.</w:t>
      </w:r>
    </w:p>
    <w:p w14:paraId="3715C37D" w14:textId="77777777" w:rsidR="00446D8E" w:rsidRDefault="00446D8E" w:rsidP="00446D8E">
      <w:pPr>
        <w:jc w:val="both"/>
        <w:rPr>
          <w:b/>
          <w:sz w:val="22"/>
          <w:u w:val="single"/>
        </w:rPr>
      </w:pPr>
      <w:r>
        <w:rPr>
          <w:b/>
          <w:i/>
        </w:rPr>
        <w:t xml:space="preserve">Proposal 2: Further discuss how to define OBUE requirement for SBFD capable BS in order to ensure feasible co-existence performance for SBFD BSs operating in adjacent frequency. </w:t>
      </w:r>
    </w:p>
    <w:p w14:paraId="09AEC428" w14:textId="77777777" w:rsidR="00446D8E" w:rsidRDefault="00446D8E" w:rsidP="00446D8E">
      <w:pPr>
        <w:jc w:val="both"/>
        <w:rPr>
          <w:b/>
          <w:i/>
        </w:rPr>
      </w:pPr>
      <w:r>
        <w:rPr>
          <w:b/>
          <w:i/>
        </w:rPr>
        <w:t xml:space="preserve">Proposal 3: Based on the Rel-18 SI outcome i.e. ~1dB sensitivity degradation due to self-interference, further discuss whether to consider interference sources other than self-interference for OTA sensitivity. </w:t>
      </w:r>
    </w:p>
    <w:p w14:paraId="159F9BD9" w14:textId="77777777" w:rsidR="00446D8E" w:rsidRDefault="00446D8E" w:rsidP="00446D8E">
      <w:pPr>
        <w:jc w:val="both"/>
        <w:rPr>
          <w:b/>
          <w:i/>
        </w:rPr>
      </w:pPr>
      <w:r>
        <w:rPr>
          <w:b/>
          <w:i/>
        </w:rPr>
        <w:t xml:space="preserve">Proposal 4: Further discuss how to define Rx blocking requirement for SBFD capable BS due to the fact that blocker could be DL transmission from other BSs but not only UEs. Whether it can be scenario specific can be further discussed as well. </w:t>
      </w:r>
    </w:p>
    <w:p w14:paraId="4C7A1A47" w14:textId="77777777" w:rsidR="00446D8E" w:rsidRPr="00446D8E" w:rsidRDefault="00446D8E"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002BB36E" w:rsidR="0067071C" w:rsidRPr="00446D8E" w:rsidRDefault="00BE223D" w:rsidP="00446D8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[110bis][313] NR_duplex_evo</w:t>
      </w:r>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sectPr w:rsidR="0067071C" w:rsidRPr="00446D8E"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05C5" w14:textId="77777777" w:rsidR="00836286" w:rsidRDefault="00836286" w:rsidP="0052762B">
      <w:r>
        <w:separator/>
      </w:r>
    </w:p>
  </w:endnote>
  <w:endnote w:type="continuationSeparator" w:id="0">
    <w:p w14:paraId="5BBDB85B" w14:textId="77777777" w:rsidR="00836286" w:rsidRDefault="008362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901CD" w14:textId="77777777" w:rsidR="00836286" w:rsidRDefault="00836286" w:rsidP="0052762B">
      <w:r>
        <w:separator/>
      </w:r>
    </w:p>
  </w:footnote>
  <w:footnote w:type="continuationSeparator" w:id="0">
    <w:p w14:paraId="29B10898" w14:textId="77777777" w:rsidR="00836286" w:rsidRDefault="0083628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7"/>
  </w:num>
  <w:num w:numId="4">
    <w:abstractNumId w:val="14"/>
  </w:num>
  <w:num w:numId="5">
    <w:abstractNumId w:val="13"/>
  </w:num>
  <w:num w:numId="6">
    <w:abstractNumId w:val="4"/>
  </w:num>
  <w:num w:numId="7">
    <w:abstractNumId w:val="10"/>
  </w:num>
  <w:num w:numId="8">
    <w:abstractNumId w:val="16"/>
  </w:num>
  <w:num w:numId="9">
    <w:abstractNumId w:val="3"/>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2"/>
  </w:num>
  <w:num w:numId="15">
    <w:abstractNumId w:val="1"/>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5693D-A662-40C1-9D65-6ABBB358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5</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5</cp:revision>
  <cp:lastPrinted>2010-01-07T02:23:00Z</cp:lastPrinted>
  <dcterms:created xsi:type="dcterms:W3CDTF">2024-05-13T12:12:00Z</dcterms:created>
  <dcterms:modified xsi:type="dcterms:W3CDTF">2024-05-13T13:14:00Z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(3)Hs/dIEBKSBhXMpWtvM/3yr9/F3IPM+Ws/uMZEcSTC0NlvRG660H3jc/xF11LfBf310MfPJtr
tqcDVTdNwX0aH5eBz068BoLyxkq9ZSut//4wghE1p0Jl7IvhH6MD0dCF8a+mUfWYhujqOOJV
lsSw5UWYaNwk33qDu1uHHZW4bOI+OTjVrxm/0so2RQ9Yy1ifizPO+VNUUQ6HSN5rDMiyu7Eh
SRpvcf57jTTBpBYj9Y</vt:lpwstr>
  </property>
  <property fmtid="{D5CDD505-2E9C-101B-9397-08002B2CF9AE}" pid="15" name="_2015_ms_pID_725343_00">
    <vt:lpwstr>_2015_ms_pID_725343</vt:lpwstr>
  </property>
  <property fmtid="{D5CDD505-2E9C-101B-9397-08002B2CF9AE}" pid="16" name="_2015_ms_pID_7253431">
    <vt:lpwstr>+KUIhuF2tF6AypFmsdv46igZ3TJvjJ8bYgIDMdfhOcDE46PtBik+kv
4/Rz1s392mdPeWJUHtLBoc2wi1wg/Q9atjo7T3L6TLd0u31HGNQyTNHfS72uXYwB8BMIDzRi
fSwhYNCPQw5/OGS7tAkzbGVaFYdhplpsD3YH5rk7MhHjqGeQ5RbE7M7QrgMuCffKhtyuPT56
jwPa5R0bD6EvooKLmBN1IxZcQH0qmyxFuGmn</vt:lpwstr>
  </property>
  <property fmtid="{D5CDD505-2E9C-101B-9397-08002B2CF9AE}" pid="17" name="_2015_ms_pID_7253431_00">
    <vt:lpwstr>_2015_ms_pID_7253431</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